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3132B" w14:textId="7FA2895B" w:rsidR="00B70338" w:rsidRDefault="00B70338" w:rsidP="001B69F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D99A50" wp14:editId="0A6C8121">
            <wp:extent cx="3409950" cy="7842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nry-logo-banner-flag-4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164" cy="81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C5502" w14:textId="77777777" w:rsidR="00B70338" w:rsidRDefault="00B70338" w:rsidP="001B69FF">
      <w:pPr>
        <w:jc w:val="center"/>
        <w:rPr>
          <w:b/>
          <w:sz w:val="28"/>
          <w:szCs w:val="28"/>
        </w:rPr>
      </w:pPr>
    </w:p>
    <w:p w14:paraId="7E6EFD5B" w14:textId="020F96B5" w:rsidR="00093774" w:rsidRPr="00252982" w:rsidRDefault="00EF458D" w:rsidP="001B6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Henry </w:t>
      </w:r>
      <w:r w:rsidR="003723F7">
        <w:rPr>
          <w:b/>
          <w:sz w:val="28"/>
          <w:szCs w:val="28"/>
        </w:rPr>
        <w:t>GUNS FOR GREAT CAUSES</w:t>
      </w:r>
      <w:r w:rsidR="00814E79" w:rsidRPr="00252982">
        <w:rPr>
          <w:b/>
          <w:sz w:val="28"/>
          <w:szCs w:val="28"/>
        </w:rPr>
        <w:t xml:space="preserve"> Press Release</w:t>
      </w:r>
      <w:r w:rsidR="000E4DC7" w:rsidRPr="00252982">
        <w:rPr>
          <w:b/>
          <w:sz w:val="28"/>
          <w:szCs w:val="28"/>
        </w:rPr>
        <w:t xml:space="preserve"> </w:t>
      </w:r>
      <w:r w:rsidR="0046634A" w:rsidRPr="00252982">
        <w:rPr>
          <w:b/>
          <w:sz w:val="28"/>
          <w:szCs w:val="28"/>
        </w:rPr>
        <w:t>Photo Captions</w:t>
      </w:r>
    </w:p>
    <w:p w14:paraId="2949F6C6" w14:textId="44AC61C2" w:rsidR="006754C7" w:rsidRDefault="005E5138" w:rsidP="00B70338">
      <w:pPr>
        <w:spacing w:after="0"/>
        <w:rPr>
          <w:b/>
        </w:rPr>
      </w:pPr>
      <w:r w:rsidRPr="008C15A4">
        <w:br w:type="textWrapping" w:clear="all"/>
      </w:r>
      <w:r w:rsidR="003723F7">
        <w:rPr>
          <w:b/>
        </w:rPr>
        <w:t xml:space="preserve">Sadie </w:t>
      </w:r>
      <w:proofErr w:type="spellStart"/>
      <w:r w:rsidR="003723F7">
        <w:rPr>
          <w:b/>
        </w:rPr>
        <w:t>Kreinbrink_Beckett</w:t>
      </w:r>
      <w:proofErr w:type="spellEnd"/>
      <w:r w:rsidR="003723F7">
        <w:rPr>
          <w:b/>
        </w:rPr>
        <w:t xml:space="preserve"> Burge.png</w:t>
      </w:r>
    </w:p>
    <w:p w14:paraId="63A59380" w14:textId="3AF4398F" w:rsidR="00EF458D" w:rsidRDefault="006E7EC2" w:rsidP="00B70338">
      <w:pPr>
        <w:spacing w:after="0"/>
      </w:pPr>
      <w:r>
        <w:t xml:space="preserve">Henry Repeating Arms has donated more than 120 limited edition rifles to benefit Beckett Burge (L) of Princeton, TX and Sadie </w:t>
      </w:r>
      <w:proofErr w:type="spellStart"/>
      <w:r>
        <w:t>Kreinbrink</w:t>
      </w:r>
      <w:proofErr w:type="spellEnd"/>
      <w:r>
        <w:t xml:space="preserve"> (R) of Ostrander, OH to assist with the medical costs associated with their</w:t>
      </w:r>
      <w:r w:rsidR="00D85C2E">
        <w:t xml:space="preserve"> cancer treatments.</w:t>
      </w:r>
    </w:p>
    <w:p w14:paraId="13B780D6" w14:textId="77777777" w:rsidR="00D85C2E" w:rsidRDefault="00D85C2E" w:rsidP="00B70338">
      <w:pPr>
        <w:spacing w:after="0"/>
      </w:pPr>
    </w:p>
    <w:p w14:paraId="165B0053" w14:textId="21E995A2" w:rsidR="003723F7" w:rsidRDefault="003723F7" w:rsidP="00B70338">
      <w:pPr>
        <w:spacing w:after="0"/>
        <w:rPr>
          <w:b/>
          <w:bCs/>
        </w:rPr>
      </w:pPr>
      <w:r w:rsidRPr="003723F7">
        <w:rPr>
          <w:b/>
          <w:bCs/>
        </w:rPr>
        <w:t>GFGC Rifles.png</w:t>
      </w:r>
    </w:p>
    <w:p w14:paraId="5DEFCF1C" w14:textId="084A4CC6" w:rsidR="00B70338" w:rsidRDefault="00D85C2E" w:rsidP="00B70338">
      <w:pPr>
        <w:spacing w:after="0"/>
      </w:pPr>
      <w:r>
        <w:t xml:space="preserve">The </w:t>
      </w:r>
      <w:r>
        <w:t>“Sweet Sadie</w:t>
      </w:r>
      <w:bookmarkStart w:id="0" w:name="_GoBack"/>
      <w:bookmarkEnd w:id="0"/>
      <w:r>
        <w:t xml:space="preserve">” </w:t>
      </w:r>
      <w:r>
        <w:t>edition rifle (top) and the “Beat It Like Beckett” edition rifle (bottom) are available for sale through Henry Repeating Arm’s website. All proceeds will be given to the children’s families.</w:t>
      </w:r>
    </w:p>
    <w:sectPr w:rsidR="00B70338" w:rsidSect="00B703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yMDIxNbM0NzMyt7RU0lEKTi0uzszPAykwrAUAQ7eiDiwAAAA="/>
  </w:docVars>
  <w:rsids>
    <w:rsidRoot w:val="000E4DC7"/>
    <w:rsid w:val="00093774"/>
    <w:rsid w:val="000E4DC7"/>
    <w:rsid w:val="001B69FF"/>
    <w:rsid w:val="001E6013"/>
    <w:rsid w:val="002104EF"/>
    <w:rsid w:val="00252982"/>
    <w:rsid w:val="002A66EC"/>
    <w:rsid w:val="002E0E9F"/>
    <w:rsid w:val="003723F7"/>
    <w:rsid w:val="003E3109"/>
    <w:rsid w:val="003E4922"/>
    <w:rsid w:val="0046634A"/>
    <w:rsid w:val="004970FA"/>
    <w:rsid w:val="00516671"/>
    <w:rsid w:val="00554EFC"/>
    <w:rsid w:val="005E5138"/>
    <w:rsid w:val="006754C7"/>
    <w:rsid w:val="006E7EC2"/>
    <w:rsid w:val="00812901"/>
    <w:rsid w:val="00814E79"/>
    <w:rsid w:val="008571F4"/>
    <w:rsid w:val="008C15A4"/>
    <w:rsid w:val="008E4B3F"/>
    <w:rsid w:val="0091682C"/>
    <w:rsid w:val="00922A65"/>
    <w:rsid w:val="009620E5"/>
    <w:rsid w:val="0098496C"/>
    <w:rsid w:val="00B154B7"/>
    <w:rsid w:val="00B70338"/>
    <w:rsid w:val="00B957C2"/>
    <w:rsid w:val="00BE5434"/>
    <w:rsid w:val="00D30D97"/>
    <w:rsid w:val="00D4739C"/>
    <w:rsid w:val="00D506C9"/>
    <w:rsid w:val="00D85C2E"/>
    <w:rsid w:val="00E81986"/>
    <w:rsid w:val="00EF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78F5"/>
  <w15:chartTrackingRefBased/>
  <w15:docId w15:val="{DF19B7AF-D8DC-4DD9-A9CF-BA020B9C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13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198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30D97"/>
    <w:rPr>
      <w:color w:val="954F72" w:themeColor="followedHyperlink"/>
      <w:u w:val="single"/>
    </w:rPr>
  </w:style>
  <w:style w:type="character" w:customStyle="1" w:styleId="headlinestyle1">
    <w:name w:val="headlinestyle1"/>
    <w:basedOn w:val="DefaultParagraphFont"/>
    <w:rsid w:val="00252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Dan Clayton-Luce</cp:lastModifiedBy>
  <cp:revision>2</cp:revision>
  <dcterms:created xsi:type="dcterms:W3CDTF">2020-01-02T18:41:00Z</dcterms:created>
  <dcterms:modified xsi:type="dcterms:W3CDTF">2020-01-02T18:41:00Z</dcterms:modified>
</cp:coreProperties>
</file>